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4A" w:rsidRDefault="009E274A" w:rsidP="009E274A">
      <w:pPr>
        <w:shd w:val="clear" w:color="auto" w:fill="FFFFFF"/>
        <w:spacing w:after="0" w:line="364" w:lineRule="atLeast"/>
        <w:rPr>
          <w:rFonts w:ascii="Arial" w:hAnsi="Arial" w:cs="Arial"/>
          <w:color w:val="007AD0"/>
          <w:sz w:val="40"/>
          <w:szCs w:val="40"/>
          <w:shd w:val="clear" w:color="auto" w:fill="FFFFFF"/>
        </w:rPr>
      </w:pPr>
      <w:r>
        <w:rPr>
          <w:rFonts w:ascii="Arial" w:eastAsia="Times New Roman" w:hAnsi="Arial" w:cs="Arial"/>
          <w:color w:val="007AD0"/>
          <w:kern w:val="36"/>
          <w:sz w:val="40"/>
          <w:szCs w:val="40"/>
          <w:lang w:eastAsia="ru-RU"/>
        </w:rPr>
        <w:t xml:space="preserve"> </w:t>
      </w:r>
      <w:r>
        <w:rPr>
          <w:rFonts w:ascii="Arial" w:hAnsi="Arial" w:cs="Arial"/>
          <w:color w:val="007AD0"/>
          <w:sz w:val="40"/>
          <w:szCs w:val="40"/>
          <w:shd w:val="clear" w:color="auto" w:fill="FFFFFF"/>
        </w:rPr>
        <w:t>Безопасный интернет (</w:t>
      </w:r>
      <w:proofErr w:type="spellStart"/>
      <w:r>
        <w:rPr>
          <w:rFonts w:ascii="Arial" w:hAnsi="Arial" w:cs="Arial"/>
          <w:color w:val="007AD0"/>
          <w:sz w:val="40"/>
          <w:szCs w:val="40"/>
          <w:shd w:val="clear" w:color="auto" w:fill="FFFFFF"/>
        </w:rPr>
        <w:t>законодательство</w:t>
      </w:r>
      <w:proofErr w:type="gramStart"/>
      <w:r>
        <w:rPr>
          <w:rFonts w:ascii="Arial" w:hAnsi="Arial" w:cs="Arial"/>
          <w:color w:val="007AD0"/>
          <w:sz w:val="40"/>
          <w:szCs w:val="40"/>
          <w:shd w:val="clear" w:color="auto" w:fill="FFFFFF"/>
        </w:rPr>
        <w:t>,с</w:t>
      </w:r>
      <w:proofErr w:type="gramEnd"/>
      <w:r>
        <w:rPr>
          <w:rFonts w:ascii="Arial" w:hAnsi="Arial" w:cs="Arial"/>
          <w:color w:val="007AD0"/>
          <w:sz w:val="40"/>
          <w:szCs w:val="40"/>
          <w:shd w:val="clear" w:color="auto" w:fill="FFFFFF"/>
        </w:rPr>
        <w:t>оветы</w:t>
      </w:r>
      <w:proofErr w:type="spellEnd"/>
      <w:r>
        <w:rPr>
          <w:rFonts w:ascii="Arial" w:hAnsi="Arial" w:cs="Arial"/>
          <w:color w:val="007AD0"/>
          <w:sz w:val="40"/>
          <w:szCs w:val="40"/>
          <w:shd w:val="clear" w:color="auto" w:fill="FFFFFF"/>
        </w:rPr>
        <w:t>, мнения)</w:t>
      </w:r>
    </w:p>
    <w:p w:rsidR="009E274A" w:rsidRPr="009E274A" w:rsidRDefault="009E274A" w:rsidP="009E274A">
      <w:pPr>
        <w:shd w:val="clear" w:color="auto" w:fill="FFFFFF"/>
        <w:spacing w:after="0" w:line="364" w:lineRule="atLeast"/>
        <w:rPr>
          <w:rFonts w:ascii="Tahoma" w:eastAsia="Times New Roman" w:hAnsi="Tahoma" w:cs="Tahoma"/>
          <w:color w:val="555555"/>
          <w:sz w:val="23"/>
          <w:szCs w:val="23"/>
          <w:lang w:eastAsia="ru-RU"/>
        </w:rPr>
      </w:pPr>
    </w:p>
    <w:p w:rsidR="009E274A" w:rsidRPr="009E274A" w:rsidRDefault="009E274A" w:rsidP="009E274A">
      <w:pPr>
        <w:shd w:val="clear" w:color="auto" w:fill="FFFFFF"/>
        <w:spacing w:after="0" w:line="364" w:lineRule="atLeast"/>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Что понимать под термином "Информационная безопасность детей"?</w:t>
      </w:r>
    </w:p>
    <w:p w:rsidR="009E274A" w:rsidRDefault="009E274A" w:rsidP="009E274A">
      <w:pPr>
        <w:shd w:val="clear" w:color="auto" w:fill="FFFFFF"/>
        <w:spacing w:after="0" w:line="364" w:lineRule="atLeast"/>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 xml:space="preserve">Определение термина "информационная безопасность детей" содержится </w:t>
      </w:r>
      <w:proofErr w:type="gramStart"/>
      <w:r w:rsidRPr="009E274A">
        <w:rPr>
          <w:rFonts w:ascii="Tahoma" w:eastAsia="Times New Roman" w:hAnsi="Tahoma" w:cs="Tahoma"/>
          <w:color w:val="555555"/>
          <w:sz w:val="23"/>
          <w:szCs w:val="23"/>
          <w:lang w:eastAsia="ru-RU"/>
        </w:rPr>
        <w:t>в</w:t>
      </w:r>
      <w:proofErr w:type="gramEnd"/>
      <w:r w:rsidRPr="009E274A">
        <w:rPr>
          <w:rFonts w:ascii="Tahoma" w:eastAsia="Times New Roman" w:hAnsi="Tahoma" w:cs="Tahoma"/>
          <w:color w:val="555555"/>
          <w:sz w:val="23"/>
          <w:szCs w:val="23"/>
          <w:lang w:eastAsia="ru-RU"/>
        </w:rPr>
        <w:t> </w:t>
      </w:r>
    </w:p>
    <w:p w:rsidR="009E274A" w:rsidRPr="009E274A" w:rsidRDefault="009E274A" w:rsidP="009E274A">
      <w:pPr>
        <w:shd w:val="clear" w:color="auto" w:fill="FFFFFF"/>
        <w:spacing w:after="0" w:line="364" w:lineRule="atLeast"/>
        <w:rPr>
          <w:rFonts w:ascii="Tahoma" w:eastAsia="Times New Roman" w:hAnsi="Tahoma" w:cs="Tahoma"/>
          <w:color w:val="555555"/>
          <w:sz w:val="23"/>
          <w:szCs w:val="23"/>
          <w:lang w:eastAsia="ru-RU"/>
        </w:rPr>
      </w:pPr>
      <w:r w:rsidRPr="009E274A">
        <w:rPr>
          <w:rFonts w:ascii="Tahoma" w:eastAsia="Times New Roman" w:hAnsi="Tahoma" w:cs="Tahoma"/>
          <w:color w:val="555555"/>
          <w:sz w:val="23"/>
          <w:lang w:eastAsia="ru-RU"/>
        </w:rPr>
        <w:fldChar w:fldCharType="begin"/>
      </w:r>
      <w:r w:rsidRPr="009E274A">
        <w:rPr>
          <w:rFonts w:ascii="Tahoma" w:eastAsia="Times New Roman" w:hAnsi="Tahoma" w:cs="Tahoma"/>
          <w:color w:val="555555"/>
          <w:sz w:val="23"/>
          <w:lang w:eastAsia="ru-RU"/>
        </w:rPr>
        <w:instrText xml:space="preserve"> HYPERLINK "http://www.i-deti.org/upload/iblock/a52/LAW108808_0_20111120_121721_52104.pdf" \t "_blank" </w:instrText>
      </w:r>
      <w:r w:rsidRPr="009E274A">
        <w:rPr>
          <w:rFonts w:ascii="Tahoma" w:eastAsia="Times New Roman" w:hAnsi="Tahoma" w:cs="Tahoma"/>
          <w:color w:val="555555"/>
          <w:sz w:val="23"/>
          <w:lang w:eastAsia="ru-RU"/>
        </w:rPr>
        <w:fldChar w:fldCharType="separate"/>
      </w:r>
      <w:r w:rsidRPr="009E274A">
        <w:rPr>
          <w:rFonts w:ascii="Tahoma" w:eastAsia="Times New Roman" w:hAnsi="Tahoma" w:cs="Tahoma"/>
          <w:color w:val="007AD0"/>
          <w:sz w:val="23"/>
          <w:u w:val="single"/>
          <w:lang w:eastAsia="ru-RU"/>
        </w:rPr>
        <w:t>Законе № 436-ФЗ от 21.12.2010 г.,</w:t>
      </w:r>
      <w:r w:rsidRPr="009E274A">
        <w:rPr>
          <w:rFonts w:ascii="Tahoma" w:eastAsia="Times New Roman" w:hAnsi="Tahoma" w:cs="Tahoma"/>
          <w:color w:val="555555"/>
          <w:sz w:val="23"/>
          <w:lang w:eastAsia="ru-RU"/>
        </w:rPr>
        <w:fldChar w:fldCharType="end"/>
      </w:r>
      <w:r w:rsidRPr="009E274A">
        <w:rPr>
          <w:rFonts w:ascii="Tahoma" w:eastAsia="Times New Roman" w:hAnsi="Tahoma" w:cs="Tahoma"/>
          <w:color w:val="555555"/>
          <w:sz w:val="23"/>
          <w:szCs w:val="23"/>
          <w:lang w:eastAsia="ru-RU"/>
        </w:rPr>
        <w:t> регулирующем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9E274A" w:rsidRPr="009E274A" w:rsidRDefault="009E274A" w:rsidP="009E274A">
      <w:pPr>
        <w:shd w:val="clear" w:color="auto" w:fill="FFFFFF"/>
        <w:spacing w:after="0"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 xml:space="preserve">Закон № 436-ФЗ содержит также ряд других понятий, связанных с информационной безопасностью детей. Назовем </w:t>
      </w:r>
      <w:proofErr w:type="gramStart"/>
      <w:r w:rsidRPr="009E274A">
        <w:rPr>
          <w:rFonts w:ascii="Tahoma" w:eastAsia="Times New Roman" w:hAnsi="Tahoma" w:cs="Tahoma"/>
          <w:color w:val="555555"/>
          <w:sz w:val="23"/>
          <w:szCs w:val="23"/>
          <w:lang w:eastAsia="ru-RU"/>
        </w:rPr>
        <w:t>основные</w:t>
      </w:r>
      <w:proofErr w:type="gramEnd"/>
      <w:r w:rsidRPr="009E274A">
        <w:rPr>
          <w:rFonts w:ascii="Tahoma" w:eastAsia="Times New Roman" w:hAnsi="Tahoma" w:cs="Tahoma"/>
          <w:color w:val="555555"/>
          <w:sz w:val="23"/>
          <w:szCs w:val="23"/>
          <w:lang w:eastAsia="ru-RU"/>
        </w:rPr>
        <w:t>. Доступ детей к информации - возможность получения и использования детьми свободно распространяемой информации. </w:t>
      </w:r>
    </w:p>
    <w:p w:rsidR="009E274A" w:rsidRPr="009E274A" w:rsidRDefault="009E274A" w:rsidP="009E274A">
      <w:pPr>
        <w:shd w:val="clear" w:color="auto" w:fill="FFFFFF"/>
        <w:spacing w:after="0"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Зрелищное мероприятие - демонстрация информационной продукции в месте, доступном для детей, где присутствует значительное число лиц, не принадлежащих к обычному кругу семьи, в т. ч. посредством проведения театрально-зрелищных, культурно-просветительных и зрелищно-развлекательных мероприятий. </w:t>
      </w:r>
    </w:p>
    <w:p w:rsidR="009E274A" w:rsidRPr="009E274A" w:rsidRDefault="009E274A" w:rsidP="009E274A">
      <w:pPr>
        <w:shd w:val="clear" w:color="auto" w:fill="FFFFFF"/>
        <w:spacing w:after="0" w:line="364" w:lineRule="atLeast"/>
        <w:rPr>
          <w:rFonts w:ascii="Tahoma" w:eastAsia="Times New Roman" w:hAnsi="Tahoma" w:cs="Tahoma"/>
          <w:color w:val="555555"/>
          <w:sz w:val="23"/>
          <w:szCs w:val="23"/>
          <w:lang w:eastAsia="ru-RU"/>
        </w:rPr>
      </w:pPr>
    </w:p>
    <w:p w:rsidR="009E274A" w:rsidRPr="009E274A" w:rsidRDefault="009E274A" w:rsidP="009E274A">
      <w:pPr>
        <w:shd w:val="clear" w:color="auto" w:fill="FFFFFF"/>
        <w:spacing w:after="0"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Информационная продукция - предназначенные для оборота на территории РФ продукция средств массовой информации, печатная продукция, аудиовизуальная продукция на любых видах носителей, программы для ЭВМ и базы данных, а также информация, распространяемая посредством зрелищных мероприятий, информационно-телекоммуникационных сетей, в т. ч. сети Интернет, и сетей подвижной радиотелефонной связи.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Законом № 436-ФЗ. </w:t>
      </w:r>
    </w:p>
    <w:p w:rsidR="009E274A" w:rsidRPr="009E274A" w:rsidRDefault="009E274A" w:rsidP="009E274A">
      <w:pPr>
        <w:shd w:val="clear" w:color="auto" w:fill="FFFFFF"/>
        <w:spacing w:after="0"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Информация, причиняющая вред здоровью и (или) развитию детей, - информация (в т. ч. содержащаяся в информационной продукции для детей), распространение которой среди детей запрещено или ограничено в соответствии с Законом № 436-ФЗ. </w:t>
      </w:r>
    </w:p>
    <w:p w:rsidR="009E274A" w:rsidRPr="009E274A" w:rsidRDefault="009E274A" w:rsidP="009E274A">
      <w:pPr>
        <w:shd w:val="clear" w:color="auto" w:fill="FFFFFF"/>
        <w:spacing w:before="134" w:after="134"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Виды информации, причиняющей вред здоровью и развитию детей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 ч. совершаемого в отношении животного. </w:t>
      </w:r>
    </w:p>
    <w:p w:rsidR="009E274A" w:rsidRPr="009E274A" w:rsidRDefault="009E274A" w:rsidP="009E274A">
      <w:pPr>
        <w:shd w:val="clear" w:color="auto" w:fill="FFFFFF"/>
        <w:spacing w:after="0"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lastRenderedPageBreak/>
        <w:t>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 </w:t>
      </w:r>
    </w:p>
    <w:p w:rsidR="009E274A" w:rsidRPr="009E274A" w:rsidRDefault="009E274A" w:rsidP="009E274A">
      <w:pPr>
        <w:shd w:val="clear" w:color="auto" w:fill="FFFFFF"/>
        <w:spacing w:after="0"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Места, доступные для детей, - общественные места, доступ ребенка в которые не запрещен, в т. ч.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 </w:t>
      </w:r>
    </w:p>
    <w:p w:rsidR="009E274A" w:rsidRPr="009E274A" w:rsidRDefault="009E274A" w:rsidP="009E274A">
      <w:pPr>
        <w:shd w:val="clear" w:color="auto" w:fill="FFFFFF"/>
        <w:spacing w:after="0"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 xml:space="preserve">Оборот информационной продукции - предоставление и (или) распространение информационной продукции, включая ее продажу (в т. ч. распространение по подписке), аренду, прокат, раздачу, выдачу из фондов общедоступных библиотек, публичный показ, публичное исполнение (в т. ч. посредством зрелищных мероприятий), распространение посредством эфирного или </w:t>
      </w:r>
      <w:proofErr w:type="spellStart"/>
      <w:r w:rsidRPr="009E274A">
        <w:rPr>
          <w:rFonts w:ascii="Tahoma" w:eastAsia="Times New Roman" w:hAnsi="Tahoma" w:cs="Tahoma"/>
          <w:color w:val="555555"/>
          <w:sz w:val="23"/>
          <w:szCs w:val="23"/>
          <w:lang w:eastAsia="ru-RU"/>
        </w:rPr>
        <w:t>кабельноговещания</w:t>
      </w:r>
      <w:proofErr w:type="gramStart"/>
      <w:r w:rsidRPr="009E274A">
        <w:rPr>
          <w:rFonts w:ascii="Tahoma" w:eastAsia="Times New Roman" w:hAnsi="Tahoma" w:cs="Tahoma"/>
          <w:color w:val="555555"/>
          <w:sz w:val="23"/>
          <w:szCs w:val="23"/>
          <w:lang w:eastAsia="ru-RU"/>
        </w:rPr>
        <w:t>,и</w:t>
      </w:r>
      <w:proofErr w:type="gramEnd"/>
      <w:r w:rsidRPr="009E274A">
        <w:rPr>
          <w:rFonts w:ascii="Tahoma" w:eastAsia="Times New Roman" w:hAnsi="Tahoma" w:cs="Tahoma"/>
          <w:color w:val="555555"/>
          <w:sz w:val="23"/>
          <w:szCs w:val="23"/>
          <w:lang w:eastAsia="ru-RU"/>
        </w:rPr>
        <w:t>нформационнотелекоммуникационных</w:t>
      </w:r>
      <w:proofErr w:type="spellEnd"/>
      <w:r w:rsidRPr="009E274A">
        <w:rPr>
          <w:rFonts w:ascii="Tahoma" w:eastAsia="Times New Roman" w:hAnsi="Tahoma" w:cs="Tahoma"/>
          <w:color w:val="555555"/>
          <w:sz w:val="23"/>
          <w:szCs w:val="23"/>
          <w:lang w:eastAsia="ru-RU"/>
        </w:rPr>
        <w:t xml:space="preserve"> сетей, в т. ч. сети </w:t>
      </w:r>
      <w:proofErr w:type="spellStart"/>
      <w:r w:rsidRPr="009E274A">
        <w:rPr>
          <w:rFonts w:ascii="Tahoma" w:eastAsia="Times New Roman" w:hAnsi="Tahoma" w:cs="Tahoma"/>
          <w:color w:val="555555"/>
          <w:sz w:val="23"/>
          <w:szCs w:val="23"/>
          <w:lang w:eastAsia="ru-RU"/>
        </w:rPr>
        <w:t>Интернет,и</w:t>
      </w:r>
      <w:proofErr w:type="spellEnd"/>
      <w:r w:rsidRPr="009E274A">
        <w:rPr>
          <w:rFonts w:ascii="Tahoma" w:eastAsia="Times New Roman" w:hAnsi="Tahoma" w:cs="Tahoma"/>
          <w:color w:val="555555"/>
          <w:sz w:val="23"/>
          <w:szCs w:val="23"/>
          <w:lang w:eastAsia="ru-RU"/>
        </w:rPr>
        <w:t xml:space="preserve"> сетей подвижной радиотелефонной связи. </w:t>
      </w:r>
    </w:p>
    <w:p w:rsidR="009E274A" w:rsidRPr="009E274A" w:rsidRDefault="009E274A" w:rsidP="009E274A">
      <w:pPr>
        <w:shd w:val="clear" w:color="auto" w:fill="FFFFFF"/>
        <w:spacing w:after="0"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Законодательство РФ о защите детей от информации, причиняющей вред их здоровью и (или) развитию, включает также Конституцию РФ,    </w:t>
      </w:r>
      <w:r>
        <w:rPr>
          <w:rFonts w:ascii="Tahoma" w:eastAsia="Times New Roman" w:hAnsi="Tahoma" w:cs="Tahoma"/>
          <w:noProof/>
          <w:color w:val="007AD0"/>
          <w:sz w:val="23"/>
          <w:szCs w:val="23"/>
          <w:lang w:eastAsia="ru-RU"/>
        </w:rPr>
        <w:drawing>
          <wp:inline distT="0" distB="0" distL="0" distR="0">
            <wp:extent cx="10795" cy="1079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9E274A" w:rsidRPr="009E274A" w:rsidRDefault="009E274A" w:rsidP="009E274A">
      <w:pPr>
        <w:shd w:val="clear" w:color="auto" w:fill="FFFFFF"/>
        <w:spacing w:after="0" w:line="364" w:lineRule="atLeast"/>
        <w:jc w:val="both"/>
        <w:rPr>
          <w:rFonts w:ascii="Tahoma" w:eastAsia="Times New Roman" w:hAnsi="Tahoma" w:cs="Tahoma"/>
          <w:color w:val="555555"/>
          <w:sz w:val="23"/>
          <w:szCs w:val="23"/>
          <w:lang w:eastAsia="ru-RU"/>
        </w:rPr>
      </w:pPr>
      <w:hyperlink r:id="rId7" w:tgtFrame="_blank" w:history="1">
        <w:r w:rsidRPr="009E274A">
          <w:rPr>
            <w:rFonts w:ascii="Tahoma" w:eastAsia="Times New Roman" w:hAnsi="Tahoma" w:cs="Tahoma"/>
            <w:color w:val="007AD0"/>
            <w:sz w:val="23"/>
            <w:u w:val="single"/>
            <w:lang w:eastAsia="ru-RU"/>
          </w:rPr>
          <w:t>Закон № 149-ФЗ, другие федеральные законы и принимаемые в  </w:t>
        </w:r>
      </w:hyperlink>
      <w:hyperlink r:id="rId8" w:tgtFrame="_blank" w:history="1">
        <w:r w:rsidRPr="009E274A">
          <w:rPr>
            <w:rFonts w:ascii="Tahoma" w:eastAsia="Times New Roman" w:hAnsi="Tahoma" w:cs="Tahoma"/>
            <w:color w:val="007AD0"/>
            <w:sz w:val="23"/>
            <w:u w:val="single"/>
            <w:lang w:eastAsia="ru-RU"/>
          </w:rPr>
          <w:t>соответствии с ними нормативные правовые акты.</w:t>
        </w:r>
      </w:hyperlink>
      <w:r w:rsidRPr="009E274A">
        <w:rPr>
          <w:rFonts w:ascii="Tahoma" w:eastAsia="Times New Roman" w:hAnsi="Tahoma" w:cs="Tahoma"/>
          <w:color w:val="555555"/>
          <w:sz w:val="23"/>
          <w:szCs w:val="23"/>
          <w:lang w:eastAsia="ru-RU"/>
        </w:rPr>
        <w:t> </w:t>
      </w:r>
      <w:r>
        <w:rPr>
          <w:rFonts w:ascii="Tahoma" w:eastAsia="Times New Roman" w:hAnsi="Tahoma" w:cs="Tahoma"/>
          <w:noProof/>
          <w:color w:val="007AD0"/>
          <w:sz w:val="23"/>
          <w:szCs w:val="23"/>
          <w:lang w:eastAsia="ru-RU"/>
        </w:rPr>
        <w:drawing>
          <wp:inline distT="0" distB="0" distL="0" distR="0">
            <wp:extent cx="10795" cy="10795"/>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9E274A" w:rsidRPr="009E274A" w:rsidRDefault="009E274A" w:rsidP="009E274A">
      <w:pPr>
        <w:shd w:val="clear" w:color="auto" w:fill="FFFFFF"/>
        <w:spacing w:before="134" w:after="134"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 xml:space="preserve">Какая информация относится к </w:t>
      </w:r>
      <w:proofErr w:type="gramStart"/>
      <w:r w:rsidRPr="009E274A">
        <w:rPr>
          <w:rFonts w:ascii="Tahoma" w:eastAsia="Times New Roman" w:hAnsi="Tahoma" w:cs="Tahoma"/>
          <w:color w:val="555555"/>
          <w:sz w:val="23"/>
          <w:szCs w:val="23"/>
          <w:lang w:eastAsia="ru-RU"/>
        </w:rPr>
        <w:t>причиняющей</w:t>
      </w:r>
      <w:proofErr w:type="gramEnd"/>
      <w:r w:rsidRPr="009E274A">
        <w:rPr>
          <w:rFonts w:ascii="Tahoma" w:eastAsia="Times New Roman" w:hAnsi="Tahoma" w:cs="Tahoma"/>
          <w:color w:val="555555"/>
          <w:sz w:val="23"/>
          <w:szCs w:val="23"/>
          <w:lang w:eastAsia="ru-RU"/>
        </w:rPr>
        <w:t xml:space="preserve"> вред здоровью и (или) развитию детей? </w:t>
      </w:r>
    </w:p>
    <w:p w:rsidR="009E274A" w:rsidRPr="009E274A" w:rsidRDefault="009E274A" w:rsidP="009E274A">
      <w:pPr>
        <w:shd w:val="clear" w:color="auto" w:fill="FFFFFF"/>
        <w:spacing w:after="0"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Согласно Закону № 436-ФЗ информацией, причиняющей вред здоровью и (или) развитию детей, является: </w:t>
      </w:r>
    </w:p>
    <w:p w:rsidR="009E274A" w:rsidRPr="009E274A" w:rsidRDefault="009E274A" w:rsidP="009E274A">
      <w:pPr>
        <w:numPr>
          <w:ilvl w:val="0"/>
          <w:numId w:val="1"/>
        </w:numPr>
        <w:shd w:val="clear" w:color="auto" w:fill="FFFFFF"/>
        <w:spacing w:after="0" w:line="364" w:lineRule="atLeast"/>
        <w:ind w:left="331"/>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информация, запрещенная для распространения среди детей;</w:t>
      </w:r>
    </w:p>
    <w:p w:rsidR="009E274A" w:rsidRPr="009E274A" w:rsidRDefault="009E274A" w:rsidP="009E274A">
      <w:pPr>
        <w:numPr>
          <w:ilvl w:val="0"/>
          <w:numId w:val="1"/>
        </w:numPr>
        <w:shd w:val="clear" w:color="auto" w:fill="FFFFFF"/>
        <w:spacing w:after="0" w:line="364" w:lineRule="atLeast"/>
        <w:ind w:left="331"/>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информация, распространение которой ограничено среди детей определенных возрастных категорий.</w:t>
      </w:r>
    </w:p>
    <w:p w:rsidR="009E274A" w:rsidRPr="009E274A" w:rsidRDefault="009E274A" w:rsidP="009E274A">
      <w:pPr>
        <w:shd w:val="clear" w:color="auto" w:fill="FFFFFF"/>
        <w:spacing w:after="0" w:line="364" w:lineRule="atLeast"/>
        <w:rPr>
          <w:rFonts w:ascii="Tahoma" w:eastAsia="Times New Roman" w:hAnsi="Tahoma" w:cs="Tahoma"/>
          <w:color w:val="555555"/>
          <w:sz w:val="23"/>
          <w:szCs w:val="23"/>
          <w:lang w:eastAsia="ru-RU"/>
        </w:rPr>
      </w:pPr>
    </w:p>
    <w:p w:rsidR="009E274A" w:rsidRPr="009E274A" w:rsidRDefault="009E274A" w:rsidP="009E274A">
      <w:pPr>
        <w:shd w:val="clear" w:color="auto" w:fill="FFFFFF"/>
        <w:spacing w:after="0"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К информации, запрещенной для распространения среди детей, относится: </w:t>
      </w:r>
    </w:p>
    <w:p w:rsidR="009E274A" w:rsidRPr="009E274A" w:rsidRDefault="009E274A" w:rsidP="009E274A">
      <w:pPr>
        <w:numPr>
          <w:ilvl w:val="0"/>
          <w:numId w:val="2"/>
        </w:numPr>
        <w:shd w:val="clear" w:color="auto" w:fill="FFFFFF"/>
        <w:spacing w:after="0" w:line="364" w:lineRule="atLeast"/>
        <w:ind w:left="331"/>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информация, побуждающая детей к совершению действий, представляющих угрозу их жизни и (или) здоровью, в т. ч. причинению вреда своему здоровью, самоубийству;</w:t>
      </w:r>
    </w:p>
    <w:p w:rsidR="009E274A" w:rsidRPr="009E274A" w:rsidRDefault="009E274A" w:rsidP="009E274A">
      <w:pPr>
        <w:numPr>
          <w:ilvl w:val="0"/>
          <w:numId w:val="2"/>
        </w:numPr>
        <w:shd w:val="clear" w:color="auto" w:fill="FFFFFF"/>
        <w:spacing w:after="0" w:line="364" w:lineRule="atLeast"/>
        <w:ind w:left="331"/>
        <w:jc w:val="both"/>
        <w:rPr>
          <w:rFonts w:ascii="Tahoma" w:eastAsia="Times New Roman" w:hAnsi="Tahoma" w:cs="Tahoma"/>
          <w:color w:val="555555"/>
          <w:sz w:val="23"/>
          <w:szCs w:val="23"/>
          <w:lang w:eastAsia="ru-RU"/>
        </w:rPr>
      </w:pPr>
      <w:proofErr w:type="gramStart"/>
      <w:r w:rsidRPr="009E274A">
        <w:rPr>
          <w:rFonts w:ascii="Tahoma" w:eastAsia="Times New Roman" w:hAnsi="Tahoma" w:cs="Tahoma"/>
          <w:color w:val="555555"/>
          <w:sz w:val="23"/>
          <w:szCs w:val="23"/>
          <w:lang w:eastAsia="ru-RU"/>
        </w:rPr>
        <w:t>способная</w:t>
      </w:r>
      <w:proofErr w:type="gramEnd"/>
      <w:r w:rsidRPr="009E274A">
        <w:rPr>
          <w:rFonts w:ascii="Tahoma" w:eastAsia="Times New Roman" w:hAnsi="Tahoma" w:cs="Tahoma"/>
          <w:color w:val="555555"/>
          <w:sz w:val="23"/>
          <w:szCs w:val="23"/>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E274A" w:rsidRPr="009E274A" w:rsidRDefault="009E274A" w:rsidP="009E274A">
      <w:pPr>
        <w:numPr>
          <w:ilvl w:val="0"/>
          <w:numId w:val="2"/>
        </w:numPr>
        <w:shd w:val="clear" w:color="auto" w:fill="FFFFFF"/>
        <w:spacing w:after="0" w:line="364" w:lineRule="atLeast"/>
        <w:ind w:left="331"/>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9E274A" w:rsidRPr="009E274A" w:rsidRDefault="009E274A" w:rsidP="009E274A">
      <w:pPr>
        <w:numPr>
          <w:ilvl w:val="0"/>
          <w:numId w:val="2"/>
        </w:numPr>
        <w:shd w:val="clear" w:color="auto" w:fill="FFFFFF"/>
        <w:spacing w:after="0" w:line="364" w:lineRule="atLeast"/>
        <w:ind w:left="331"/>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отрицающая семейные ценности и формирующая неуважение к родителям и (или) другим членам семьи;</w:t>
      </w:r>
    </w:p>
    <w:p w:rsidR="009E274A" w:rsidRPr="009E274A" w:rsidRDefault="009E274A" w:rsidP="009E274A">
      <w:pPr>
        <w:numPr>
          <w:ilvl w:val="0"/>
          <w:numId w:val="2"/>
        </w:numPr>
        <w:shd w:val="clear" w:color="auto" w:fill="FFFFFF"/>
        <w:spacing w:after="0" w:line="364" w:lineRule="atLeast"/>
        <w:ind w:left="331"/>
        <w:jc w:val="both"/>
        <w:rPr>
          <w:rFonts w:ascii="Tahoma" w:eastAsia="Times New Roman" w:hAnsi="Tahoma" w:cs="Tahoma"/>
          <w:color w:val="555555"/>
          <w:sz w:val="23"/>
          <w:szCs w:val="23"/>
          <w:lang w:eastAsia="ru-RU"/>
        </w:rPr>
      </w:pPr>
      <w:proofErr w:type="gramStart"/>
      <w:r w:rsidRPr="009E274A">
        <w:rPr>
          <w:rFonts w:ascii="Tahoma" w:eastAsia="Times New Roman" w:hAnsi="Tahoma" w:cs="Tahoma"/>
          <w:color w:val="555555"/>
          <w:sz w:val="23"/>
          <w:szCs w:val="23"/>
          <w:lang w:eastAsia="ru-RU"/>
        </w:rPr>
        <w:lastRenderedPageBreak/>
        <w:t>оправдывающая</w:t>
      </w:r>
      <w:proofErr w:type="gramEnd"/>
      <w:r w:rsidRPr="009E274A">
        <w:rPr>
          <w:rFonts w:ascii="Tahoma" w:eastAsia="Times New Roman" w:hAnsi="Tahoma" w:cs="Tahoma"/>
          <w:color w:val="555555"/>
          <w:sz w:val="23"/>
          <w:szCs w:val="23"/>
          <w:lang w:eastAsia="ru-RU"/>
        </w:rPr>
        <w:t xml:space="preserve"> противоправное поведение;</w:t>
      </w:r>
    </w:p>
    <w:p w:rsidR="009E274A" w:rsidRPr="009E274A" w:rsidRDefault="009E274A" w:rsidP="009E274A">
      <w:pPr>
        <w:numPr>
          <w:ilvl w:val="0"/>
          <w:numId w:val="2"/>
        </w:numPr>
        <w:shd w:val="clear" w:color="auto" w:fill="FFFFFF"/>
        <w:spacing w:after="0" w:line="364" w:lineRule="atLeast"/>
        <w:ind w:left="331"/>
        <w:jc w:val="both"/>
        <w:rPr>
          <w:rFonts w:ascii="Tahoma" w:eastAsia="Times New Roman" w:hAnsi="Tahoma" w:cs="Tahoma"/>
          <w:color w:val="555555"/>
          <w:sz w:val="23"/>
          <w:szCs w:val="23"/>
          <w:lang w:eastAsia="ru-RU"/>
        </w:rPr>
      </w:pPr>
      <w:proofErr w:type="gramStart"/>
      <w:r w:rsidRPr="009E274A">
        <w:rPr>
          <w:rFonts w:ascii="Tahoma" w:eastAsia="Times New Roman" w:hAnsi="Tahoma" w:cs="Tahoma"/>
          <w:color w:val="555555"/>
          <w:sz w:val="23"/>
          <w:szCs w:val="23"/>
          <w:lang w:eastAsia="ru-RU"/>
        </w:rPr>
        <w:t>содержащая нецензурную брань;</w:t>
      </w:r>
      <w:proofErr w:type="gramEnd"/>
    </w:p>
    <w:p w:rsidR="009E274A" w:rsidRPr="009E274A" w:rsidRDefault="009E274A" w:rsidP="009E274A">
      <w:pPr>
        <w:numPr>
          <w:ilvl w:val="0"/>
          <w:numId w:val="2"/>
        </w:numPr>
        <w:shd w:val="clear" w:color="auto" w:fill="FFFFFF"/>
        <w:spacing w:after="0" w:line="364" w:lineRule="atLeast"/>
        <w:ind w:left="331"/>
        <w:jc w:val="both"/>
        <w:rPr>
          <w:rFonts w:ascii="Tahoma" w:eastAsia="Times New Roman" w:hAnsi="Tahoma" w:cs="Tahoma"/>
          <w:color w:val="555555"/>
          <w:sz w:val="23"/>
          <w:szCs w:val="23"/>
          <w:lang w:eastAsia="ru-RU"/>
        </w:rPr>
      </w:pPr>
      <w:proofErr w:type="gramStart"/>
      <w:r w:rsidRPr="009E274A">
        <w:rPr>
          <w:rFonts w:ascii="Tahoma" w:eastAsia="Times New Roman" w:hAnsi="Tahoma" w:cs="Tahoma"/>
          <w:color w:val="555555"/>
          <w:sz w:val="23"/>
          <w:szCs w:val="23"/>
          <w:lang w:eastAsia="ru-RU"/>
        </w:rPr>
        <w:t>содержащая</w:t>
      </w:r>
      <w:proofErr w:type="gramEnd"/>
      <w:r w:rsidRPr="009E274A">
        <w:rPr>
          <w:rFonts w:ascii="Tahoma" w:eastAsia="Times New Roman" w:hAnsi="Tahoma" w:cs="Tahoma"/>
          <w:color w:val="555555"/>
          <w:sz w:val="23"/>
          <w:szCs w:val="23"/>
          <w:lang w:eastAsia="ru-RU"/>
        </w:rPr>
        <w:t xml:space="preserve"> информацию порнографического характера.</w:t>
      </w:r>
    </w:p>
    <w:p w:rsidR="009E274A" w:rsidRPr="009E274A" w:rsidRDefault="009E274A" w:rsidP="009E274A">
      <w:pPr>
        <w:shd w:val="clear" w:color="auto" w:fill="FFFFFF"/>
        <w:spacing w:before="134" w:after="134"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К информации, распространение которой ограничено среди детей определенного возраста, относится:</w:t>
      </w:r>
    </w:p>
    <w:p w:rsidR="009E274A" w:rsidRPr="009E274A" w:rsidRDefault="009E274A" w:rsidP="009E274A">
      <w:pPr>
        <w:shd w:val="clear" w:color="auto" w:fill="FFFFFF"/>
        <w:spacing w:before="134" w:after="134"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9E274A" w:rsidRPr="009E274A" w:rsidRDefault="009E274A" w:rsidP="009E274A">
      <w:pPr>
        <w:shd w:val="clear" w:color="auto" w:fill="FFFFFF"/>
        <w:spacing w:before="134" w:after="134"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2.     вызывающая у детей страх, ужас или панику, в т. 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9E274A" w:rsidRPr="009E274A" w:rsidRDefault="009E274A" w:rsidP="009E274A">
      <w:pPr>
        <w:shd w:val="clear" w:color="auto" w:fill="FFFFFF"/>
        <w:spacing w:before="134" w:after="134"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 xml:space="preserve">3. </w:t>
      </w:r>
      <w:proofErr w:type="gramStart"/>
      <w:r w:rsidRPr="009E274A">
        <w:rPr>
          <w:rFonts w:ascii="Tahoma" w:eastAsia="Times New Roman" w:hAnsi="Tahoma" w:cs="Tahoma"/>
          <w:color w:val="555555"/>
          <w:sz w:val="23"/>
          <w:szCs w:val="23"/>
          <w:lang w:eastAsia="ru-RU"/>
        </w:rPr>
        <w:t>представляемая</w:t>
      </w:r>
      <w:proofErr w:type="gramEnd"/>
      <w:r w:rsidRPr="009E274A">
        <w:rPr>
          <w:rFonts w:ascii="Tahoma" w:eastAsia="Times New Roman" w:hAnsi="Tahoma" w:cs="Tahoma"/>
          <w:color w:val="555555"/>
          <w:sz w:val="23"/>
          <w:szCs w:val="23"/>
          <w:lang w:eastAsia="ru-RU"/>
        </w:rPr>
        <w:t xml:space="preserve"> в виде изображения или описания половых отношений между  мужчиной и женщиной; </w:t>
      </w:r>
    </w:p>
    <w:p w:rsidR="009E274A" w:rsidRPr="009E274A" w:rsidRDefault="009E274A" w:rsidP="009E274A">
      <w:pPr>
        <w:shd w:val="clear" w:color="auto" w:fill="FFFFFF"/>
        <w:spacing w:before="134" w:line="364" w:lineRule="atLeast"/>
        <w:jc w:val="both"/>
        <w:rPr>
          <w:rFonts w:ascii="Tahoma" w:eastAsia="Times New Roman" w:hAnsi="Tahoma" w:cs="Tahoma"/>
          <w:color w:val="555555"/>
          <w:sz w:val="23"/>
          <w:szCs w:val="23"/>
          <w:lang w:eastAsia="ru-RU"/>
        </w:rPr>
      </w:pPr>
      <w:r w:rsidRPr="009E274A">
        <w:rPr>
          <w:rFonts w:ascii="Tahoma" w:eastAsia="Times New Roman" w:hAnsi="Tahoma" w:cs="Tahoma"/>
          <w:color w:val="555555"/>
          <w:sz w:val="23"/>
          <w:szCs w:val="23"/>
          <w:lang w:eastAsia="ru-RU"/>
        </w:rPr>
        <w:t>4.  </w:t>
      </w:r>
      <w:proofErr w:type="gramStart"/>
      <w:r w:rsidRPr="009E274A">
        <w:rPr>
          <w:rFonts w:ascii="Tahoma" w:eastAsia="Times New Roman" w:hAnsi="Tahoma" w:cs="Tahoma"/>
          <w:color w:val="555555"/>
          <w:sz w:val="23"/>
          <w:szCs w:val="23"/>
          <w:lang w:eastAsia="ru-RU"/>
        </w:rPr>
        <w:t>содержащая</w:t>
      </w:r>
      <w:proofErr w:type="gramEnd"/>
      <w:r w:rsidRPr="009E274A">
        <w:rPr>
          <w:rFonts w:ascii="Tahoma" w:eastAsia="Times New Roman" w:hAnsi="Tahoma" w:cs="Tahoma"/>
          <w:color w:val="555555"/>
          <w:sz w:val="23"/>
          <w:szCs w:val="23"/>
          <w:lang w:eastAsia="ru-RU"/>
        </w:rPr>
        <w:t xml:space="preserve"> бранные слова и выражения, не относящиеся к нецензурной  брани. </w:t>
      </w:r>
    </w:p>
    <w:p w:rsidR="007F6810" w:rsidRDefault="007F6810"/>
    <w:sectPr w:rsidR="007F6810" w:rsidSect="009E274A">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05C78"/>
    <w:multiLevelType w:val="multilevel"/>
    <w:tmpl w:val="8D4E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7F3993"/>
    <w:multiLevelType w:val="multilevel"/>
    <w:tmpl w:val="1C02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E274A"/>
    <w:rsid w:val="007F6810"/>
    <w:rsid w:val="009E2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810"/>
  </w:style>
  <w:style w:type="paragraph" w:styleId="1">
    <w:name w:val="heading 1"/>
    <w:basedOn w:val="a"/>
    <w:link w:val="10"/>
    <w:uiPriority w:val="9"/>
    <w:qFormat/>
    <w:rsid w:val="009E27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74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E2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274A"/>
    <w:rPr>
      <w:color w:val="0000FF"/>
      <w:u w:val="single"/>
    </w:rPr>
  </w:style>
  <w:style w:type="character" w:customStyle="1" w:styleId="link-wrapper-container">
    <w:name w:val="link-wrapper-container"/>
    <w:basedOn w:val="a0"/>
    <w:rsid w:val="009E274A"/>
  </w:style>
  <w:style w:type="paragraph" w:styleId="a5">
    <w:name w:val="Balloon Text"/>
    <w:basedOn w:val="a"/>
    <w:link w:val="a6"/>
    <w:uiPriority w:val="99"/>
    <w:semiHidden/>
    <w:unhideWhenUsed/>
    <w:rsid w:val="009E27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2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4154515">
      <w:bodyDiv w:val="1"/>
      <w:marLeft w:val="0"/>
      <w:marRight w:val="0"/>
      <w:marTop w:val="0"/>
      <w:marBottom w:val="0"/>
      <w:divBdr>
        <w:top w:val="none" w:sz="0" w:space="0" w:color="auto"/>
        <w:left w:val="none" w:sz="0" w:space="0" w:color="auto"/>
        <w:bottom w:val="none" w:sz="0" w:space="0" w:color="auto"/>
        <w:right w:val="none" w:sz="0" w:space="0" w:color="auto"/>
      </w:divBdr>
      <w:divsChild>
        <w:div w:id="254945263">
          <w:marLeft w:val="0"/>
          <w:marRight w:val="0"/>
          <w:marTop w:val="0"/>
          <w:marBottom w:val="331"/>
          <w:divBdr>
            <w:top w:val="none" w:sz="0" w:space="0" w:color="auto"/>
            <w:left w:val="none" w:sz="0" w:space="0" w:color="auto"/>
            <w:bottom w:val="none" w:sz="0" w:space="0" w:color="auto"/>
            <w:right w:val="none" w:sz="0" w:space="0" w:color="auto"/>
          </w:divBdr>
        </w:div>
        <w:div w:id="1331643703">
          <w:marLeft w:val="0"/>
          <w:marRight w:val="0"/>
          <w:marTop w:val="166"/>
          <w:marBottom w:val="331"/>
          <w:divBdr>
            <w:top w:val="none" w:sz="0" w:space="0" w:color="auto"/>
            <w:left w:val="none" w:sz="0" w:space="0" w:color="auto"/>
            <w:bottom w:val="none" w:sz="0" w:space="0" w:color="auto"/>
            <w:right w:val="none" w:sz="0" w:space="0" w:color="auto"/>
          </w:divBdr>
          <w:divsChild>
            <w:div w:id="301542768">
              <w:marLeft w:val="0"/>
              <w:marRight w:val="0"/>
              <w:marTop w:val="0"/>
              <w:marBottom w:val="166"/>
              <w:divBdr>
                <w:top w:val="none" w:sz="0" w:space="0" w:color="auto"/>
                <w:left w:val="none" w:sz="0" w:space="0" w:color="auto"/>
                <w:bottom w:val="none" w:sz="0" w:space="0" w:color="auto"/>
                <w:right w:val="none" w:sz="0" w:space="0" w:color="auto"/>
              </w:divBdr>
            </w:div>
            <w:div w:id="1425110360">
              <w:marLeft w:val="0"/>
              <w:marRight w:val="0"/>
              <w:marTop w:val="0"/>
              <w:marBottom w:val="16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ti.org/legislation/" TargetMode="External"/><Relationship Id="rId3" Type="http://schemas.openxmlformats.org/officeDocument/2006/relationships/settings" Target="settings.xml"/><Relationship Id="rId7" Type="http://schemas.openxmlformats.org/officeDocument/2006/relationships/hyperlink" Target="http://www.i-deti.org/legisl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Радуга</dc:creator>
  <cp:keywords/>
  <dc:description/>
  <cp:lastModifiedBy>Радуга</cp:lastModifiedBy>
  <cp:revision>3</cp:revision>
  <dcterms:created xsi:type="dcterms:W3CDTF">2023-12-01T11:18:00Z</dcterms:created>
  <dcterms:modified xsi:type="dcterms:W3CDTF">2023-12-01T11:19:00Z</dcterms:modified>
</cp:coreProperties>
</file>